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AE89" w14:textId="0F12BAB3" w:rsidR="00EE392B" w:rsidRPr="00746248" w:rsidRDefault="009D4827" w:rsidP="0094778C">
      <w:pPr>
        <w:rPr>
          <w:szCs w:val="20"/>
        </w:rPr>
      </w:pPr>
      <w:bookmarkStart w:id="0" w:name="_GoBack"/>
      <w:bookmarkEnd w:id="0"/>
      <w:r w:rsidRPr="00746248">
        <w:rPr>
          <w:szCs w:val="20"/>
        </w:rPr>
        <w:t>30</w:t>
      </w:r>
      <w:r w:rsidR="002D5DA7" w:rsidRPr="00746248">
        <w:rPr>
          <w:szCs w:val="20"/>
        </w:rPr>
        <w:t>.09.2019</w:t>
      </w:r>
    </w:p>
    <w:p w14:paraId="3AC9B475" w14:textId="77777777" w:rsidR="0094778C" w:rsidRPr="00746248" w:rsidRDefault="0094778C" w:rsidP="0094778C">
      <w:pPr>
        <w:rPr>
          <w:b/>
          <w:szCs w:val="20"/>
        </w:rPr>
      </w:pPr>
    </w:p>
    <w:p w14:paraId="671CBB8D" w14:textId="6DCB3F82" w:rsidR="0094778C" w:rsidRPr="00746248" w:rsidRDefault="0094778C" w:rsidP="0094778C">
      <w:pPr>
        <w:jc w:val="center"/>
        <w:rPr>
          <w:b/>
          <w:szCs w:val="20"/>
        </w:rPr>
      </w:pPr>
      <w:r w:rsidRPr="00746248">
        <w:rPr>
          <w:b/>
          <w:szCs w:val="20"/>
        </w:rPr>
        <w:t xml:space="preserve">Kalkulator </w:t>
      </w:r>
      <w:r w:rsidR="009C431A" w:rsidRPr="00746248">
        <w:rPr>
          <w:b/>
          <w:szCs w:val="20"/>
        </w:rPr>
        <w:t xml:space="preserve">dla </w:t>
      </w:r>
      <w:r w:rsidRPr="00746248">
        <w:rPr>
          <w:b/>
          <w:szCs w:val="20"/>
        </w:rPr>
        <w:t>filantrop</w:t>
      </w:r>
      <w:r w:rsidR="009C431A" w:rsidRPr="00746248">
        <w:rPr>
          <w:b/>
          <w:szCs w:val="20"/>
        </w:rPr>
        <w:t>ów</w:t>
      </w:r>
      <w:r w:rsidRPr="00746248">
        <w:rPr>
          <w:b/>
          <w:szCs w:val="20"/>
        </w:rPr>
        <w:t>. Bo pomaganie opłaca się bardziej, niż myślisz</w:t>
      </w:r>
    </w:p>
    <w:p w14:paraId="54540243" w14:textId="77777777" w:rsidR="0094778C" w:rsidRPr="00746248" w:rsidRDefault="0094778C" w:rsidP="00D70A9D">
      <w:pPr>
        <w:jc w:val="both"/>
        <w:rPr>
          <w:b/>
          <w:szCs w:val="20"/>
        </w:rPr>
      </w:pPr>
    </w:p>
    <w:p w14:paraId="35E7AFB7" w14:textId="26C1E0D1" w:rsidR="002D5DA7" w:rsidRPr="00746248" w:rsidRDefault="00642D42" w:rsidP="00642D42">
      <w:pPr>
        <w:jc w:val="both"/>
        <w:rPr>
          <w:b/>
          <w:szCs w:val="20"/>
        </w:rPr>
      </w:pPr>
      <w:r w:rsidRPr="00746248">
        <w:rPr>
          <w:b/>
          <w:szCs w:val="20"/>
        </w:rPr>
        <w:t>Jeszcze nigdy nie pomagaliśmy tak dużo. W</w:t>
      </w:r>
      <w:r w:rsidR="00861019" w:rsidRPr="00746248">
        <w:rPr>
          <w:b/>
          <w:szCs w:val="20"/>
        </w:rPr>
        <w:t>edług CBOS w</w:t>
      </w:r>
      <w:r w:rsidR="0094778C" w:rsidRPr="00746248">
        <w:rPr>
          <w:b/>
          <w:szCs w:val="20"/>
        </w:rPr>
        <w:t xml:space="preserve"> 2018 </w:t>
      </w:r>
      <w:r w:rsidR="009D4827" w:rsidRPr="00746248">
        <w:rPr>
          <w:b/>
          <w:szCs w:val="20"/>
        </w:rPr>
        <w:t xml:space="preserve">już </w:t>
      </w:r>
      <w:r w:rsidR="00861019" w:rsidRPr="00746248">
        <w:rPr>
          <w:b/>
          <w:szCs w:val="20"/>
        </w:rPr>
        <w:t xml:space="preserve">blisko </w:t>
      </w:r>
      <w:r w:rsidR="008F4DAF" w:rsidRPr="00746248">
        <w:rPr>
          <w:b/>
          <w:szCs w:val="20"/>
        </w:rPr>
        <w:t xml:space="preserve">trzech na czterech </w:t>
      </w:r>
      <w:r w:rsidR="009D4827" w:rsidRPr="00746248">
        <w:rPr>
          <w:b/>
          <w:szCs w:val="20"/>
        </w:rPr>
        <w:t>Polaków przekazało środki na cele charytatywne</w:t>
      </w:r>
      <w:r w:rsidR="0094778C" w:rsidRPr="00746248">
        <w:rPr>
          <w:b/>
          <w:szCs w:val="20"/>
        </w:rPr>
        <w:t xml:space="preserve">. </w:t>
      </w:r>
      <w:r w:rsidRPr="00746248">
        <w:rPr>
          <w:b/>
          <w:szCs w:val="20"/>
        </w:rPr>
        <w:t xml:space="preserve">O ile jednak coraz więcej osób rozumie, że warto pomagać, to </w:t>
      </w:r>
      <w:r w:rsidR="00C11EA6" w:rsidRPr="00746248">
        <w:rPr>
          <w:b/>
          <w:szCs w:val="20"/>
        </w:rPr>
        <w:t>mało kto wciąż</w:t>
      </w:r>
      <w:r w:rsidRPr="00746248">
        <w:rPr>
          <w:b/>
          <w:szCs w:val="20"/>
        </w:rPr>
        <w:t xml:space="preserve"> wie, jakie wymierne korzyści </w:t>
      </w:r>
      <w:r w:rsidR="00C11EA6" w:rsidRPr="00746248">
        <w:rPr>
          <w:b/>
          <w:szCs w:val="20"/>
        </w:rPr>
        <w:t xml:space="preserve">podatkowe </w:t>
      </w:r>
      <w:r w:rsidRPr="00746248">
        <w:rPr>
          <w:b/>
          <w:szCs w:val="20"/>
        </w:rPr>
        <w:t xml:space="preserve">może </w:t>
      </w:r>
      <w:r w:rsidR="00C11EA6" w:rsidRPr="00746248">
        <w:rPr>
          <w:b/>
          <w:szCs w:val="20"/>
        </w:rPr>
        <w:t xml:space="preserve">to </w:t>
      </w:r>
      <w:r w:rsidRPr="00746248">
        <w:rPr>
          <w:b/>
          <w:szCs w:val="20"/>
        </w:rPr>
        <w:t>przynieść samym darczyńcom</w:t>
      </w:r>
      <w:r w:rsidR="00C11EA6" w:rsidRPr="00746248">
        <w:rPr>
          <w:b/>
          <w:szCs w:val="20"/>
        </w:rPr>
        <w:t xml:space="preserve">. </w:t>
      </w:r>
      <w:r w:rsidRPr="00746248">
        <w:rPr>
          <w:b/>
          <w:szCs w:val="20"/>
        </w:rPr>
        <w:t>Dlatego właśnie powstał kalkulator dla filantropów</w:t>
      </w:r>
      <w:r w:rsidR="00C11EA6" w:rsidRPr="00746248">
        <w:rPr>
          <w:b/>
          <w:szCs w:val="20"/>
        </w:rPr>
        <w:t xml:space="preserve"> – proste w użyciu narzędzie online</w:t>
      </w:r>
      <w:r w:rsidRPr="00746248">
        <w:rPr>
          <w:b/>
          <w:szCs w:val="20"/>
        </w:rPr>
        <w:t>, któr</w:t>
      </w:r>
      <w:r w:rsidR="00C11EA6" w:rsidRPr="00746248">
        <w:rPr>
          <w:b/>
          <w:szCs w:val="20"/>
        </w:rPr>
        <w:t>e</w:t>
      </w:r>
      <w:r w:rsidRPr="00746248">
        <w:rPr>
          <w:b/>
          <w:szCs w:val="20"/>
        </w:rPr>
        <w:t xml:space="preserve"> wyliczy </w:t>
      </w:r>
      <w:r w:rsidR="00C11EA6" w:rsidRPr="00746248">
        <w:rPr>
          <w:b/>
          <w:szCs w:val="20"/>
        </w:rPr>
        <w:t xml:space="preserve">osobom prywatnym i firmom </w:t>
      </w:r>
      <w:r w:rsidR="009D4827" w:rsidRPr="00746248">
        <w:rPr>
          <w:b/>
          <w:szCs w:val="20"/>
        </w:rPr>
        <w:t xml:space="preserve">kwotę darowizny, którą możemy zaplanować na pomaganie, aby otrzymać </w:t>
      </w:r>
      <w:r w:rsidR="002D5DA7" w:rsidRPr="00746248">
        <w:rPr>
          <w:b/>
          <w:szCs w:val="20"/>
        </w:rPr>
        <w:t>maksymaln</w:t>
      </w:r>
      <w:r w:rsidR="009D4827" w:rsidRPr="00746248">
        <w:rPr>
          <w:b/>
          <w:szCs w:val="20"/>
        </w:rPr>
        <w:t>ą</w:t>
      </w:r>
      <w:r w:rsidR="002D5DA7" w:rsidRPr="00746248">
        <w:rPr>
          <w:b/>
          <w:szCs w:val="20"/>
        </w:rPr>
        <w:t xml:space="preserve"> ulg</w:t>
      </w:r>
      <w:r w:rsidR="009D4827" w:rsidRPr="00746248">
        <w:rPr>
          <w:b/>
          <w:szCs w:val="20"/>
        </w:rPr>
        <w:t>ę</w:t>
      </w:r>
      <w:r w:rsidR="002D5DA7" w:rsidRPr="00746248">
        <w:rPr>
          <w:b/>
          <w:szCs w:val="20"/>
        </w:rPr>
        <w:t xml:space="preserve"> podatkow</w:t>
      </w:r>
      <w:r w:rsidR="009D4827" w:rsidRPr="00746248">
        <w:rPr>
          <w:b/>
          <w:szCs w:val="20"/>
        </w:rPr>
        <w:t>ą</w:t>
      </w:r>
      <w:r w:rsidR="002D5DA7" w:rsidRPr="00746248">
        <w:rPr>
          <w:b/>
          <w:szCs w:val="20"/>
        </w:rPr>
        <w:t xml:space="preserve">. </w:t>
      </w:r>
    </w:p>
    <w:p w14:paraId="144CBE20" w14:textId="0E87C178" w:rsidR="00642D42" w:rsidRPr="00746248" w:rsidRDefault="00642D42" w:rsidP="00642D42">
      <w:pPr>
        <w:jc w:val="both"/>
        <w:rPr>
          <w:szCs w:val="20"/>
        </w:rPr>
      </w:pPr>
      <w:r w:rsidRPr="00746248">
        <w:rPr>
          <w:szCs w:val="20"/>
        </w:rPr>
        <w:t xml:space="preserve">Kalkulator pomoże filantropom nie tylko w Polsce, ale też w innych krajach Grupy Wyszehradzkiej, gdzie </w:t>
      </w:r>
      <w:r w:rsidR="008F4DAF" w:rsidRPr="00746248">
        <w:rPr>
          <w:szCs w:val="20"/>
        </w:rPr>
        <w:t xml:space="preserve">preferencje </w:t>
      </w:r>
      <w:r w:rsidRPr="00746248">
        <w:rPr>
          <w:szCs w:val="20"/>
        </w:rPr>
        <w:t xml:space="preserve">podatkowe bywają bardzo różne. </w:t>
      </w:r>
      <w:r w:rsidR="00C11EA6" w:rsidRPr="00746248">
        <w:rPr>
          <w:szCs w:val="20"/>
        </w:rPr>
        <w:t>Według polskich przepisów</w:t>
      </w:r>
      <w:r w:rsidR="008F4DAF" w:rsidRPr="00746248">
        <w:rPr>
          <w:szCs w:val="20"/>
        </w:rPr>
        <w:t>,</w:t>
      </w:r>
      <w:r w:rsidR="00C11EA6" w:rsidRPr="00746248">
        <w:rPr>
          <w:szCs w:val="20"/>
        </w:rPr>
        <w:t xml:space="preserve"> w niektórych przypadkach odliczymy od dochodu wysokość nawet całej darowanej kwoty</w:t>
      </w:r>
      <w:r w:rsidR="008F4DAF" w:rsidRPr="00746248">
        <w:rPr>
          <w:szCs w:val="20"/>
        </w:rPr>
        <w:t>. W</w:t>
      </w:r>
      <w:r w:rsidRPr="00746248">
        <w:rPr>
          <w:szCs w:val="20"/>
        </w:rPr>
        <w:t xml:space="preserve"> c</w:t>
      </w:r>
      <w:r w:rsidR="0094778C" w:rsidRPr="00746248">
        <w:rPr>
          <w:szCs w:val="20"/>
        </w:rPr>
        <w:t>zeskim systemie wysokimi ulgami jest promowana działalność filantropów indywidualnych</w:t>
      </w:r>
      <w:r w:rsidR="00861019" w:rsidRPr="00746248">
        <w:rPr>
          <w:szCs w:val="20"/>
        </w:rPr>
        <w:t>. N</w:t>
      </w:r>
      <w:r w:rsidR="0094778C" w:rsidRPr="00746248">
        <w:rPr>
          <w:szCs w:val="20"/>
        </w:rPr>
        <w:t xml:space="preserve">a Węgrzech mogą z nich skorzystać tylko filantropi biznesowi, a Słowakom pozostaje satysfakcja moralna, gdyż darczyńcy nie mogą obecnie odliczyć ani centa. </w:t>
      </w:r>
    </w:p>
    <w:p w14:paraId="77A54006" w14:textId="77777777" w:rsidR="00C11EA6" w:rsidRPr="00746248" w:rsidRDefault="00C11EA6" w:rsidP="00642D42">
      <w:pPr>
        <w:jc w:val="both"/>
        <w:rPr>
          <w:szCs w:val="20"/>
        </w:rPr>
      </w:pPr>
    </w:p>
    <w:p w14:paraId="0A6C835E" w14:textId="77777777" w:rsidR="00C11EA6" w:rsidRPr="00746248" w:rsidRDefault="00C11EA6" w:rsidP="00C11EA6">
      <w:pPr>
        <w:jc w:val="both"/>
        <w:rPr>
          <w:b/>
          <w:szCs w:val="20"/>
        </w:rPr>
      </w:pPr>
      <w:r w:rsidRPr="00746248">
        <w:rPr>
          <w:b/>
          <w:szCs w:val="20"/>
        </w:rPr>
        <w:t>6% czy 10%? Ile mogę odliczyć? Kiedy można odpisać całość?</w:t>
      </w:r>
    </w:p>
    <w:p w14:paraId="31878120" w14:textId="27B51882" w:rsidR="00C11EA6" w:rsidRPr="00746248" w:rsidRDefault="00C11EA6" w:rsidP="00C11EA6">
      <w:pPr>
        <w:jc w:val="both"/>
        <w:rPr>
          <w:szCs w:val="20"/>
        </w:rPr>
      </w:pPr>
      <w:r w:rsidRPr="00746248">
        <w:rPr>
          <w:szCs w:val="20"/>
        </w:rPr>
        <w:t xml:space="preserve">W Polsce ulgi podatkowe dla darczyńców mają długą tradycję, bo istnieją od prawie 30 lat. </w:t>
      </w:r>
      <w:r w:rsidR="00FA55C2" w:rsidRPr="00746248">
        <w:rPr>
          <w:szCs w:val="20"/>
        </w:rPr>
        <w:t>O darowiźnie mówimy wówczas, gdy darczyńca zwiększa majątek obdarowanego i jednocześnie obdarowany nie wykonuje na rzecz darczyńcy żadnego świadczenia zwrotnego. Wysokość d</w:t>
      </w:r>
      <w:r w:rsidR="00B371FD" w:rsidRPr="00746248">
        <w:rPr>
          <w:szCs w:val="20"/>
        </w:rPr>
        <w:t>arowizn</w:t>
      </w:r>
      <w:r w:rsidR="00FA55C2" w:rsidRPr="00746248">
        <w:rPr>
          <w:szCs w:val="20"/>
        </w:rPr>
        <w:t>y</w:t>
      </w:r>
      <w:r w:rsidR="00B371FD" w:rsidRPr="00746248">
        <w:rPr>
          <w:szCs w:val="20"/>
        </w:rPr>
        <w:t xml:space="preserve"> wpływa na obniżenie podatku należnego do zapłaty, jeśli jest przekazana na cele organizacji </w:t>
      </w:r>
      <w:r w:rsidR="005E0127" w:rsidRPr="00746248">
        <w:rPr>
          <w:szCs w:val="20"/>
        </w:rPr>
        <w:t xml:space="preserve">realizującej cele </w:t>
      </w:r>
      <w:r w:rsidR="00B371FD" w:rsidRPr="00746248">
        <w:rPr>
          <w:szCs w:val="20"/>
        </w:rPr>
        <w:t xml:space="preserve">pożytku publicznego, kultu religijnego, krwiodawstwa czy kształcenia zawodowego publicznym szkołom prowadzącym kształcenie zawodowe. Darczyńca może skorzystać z preferencji podatkowych na etapie składania rozliczenia rocznego. Podatnik-filantrop, przed obliczeniem podatku, powinien odjąć od uzyskanego w roku podatkowym dochodu kwotę darowizny. </w:t>
      </w:r>
    </w:p>
    <w:p w14:paraId="3ED98A02" w14:textId="697A0D70" w:rsidR="00FA55C2" w:rsidRPr="00746248" w:rsidRDefault="00B371FD" w:rsidP="00FA55C2">
      <w:pPr>
        <w:jc w:val="both"/>
        <w:rPr>
          <w:szCs w:val="20"/>
        </w:rPr>
      </w:pPr>
      <w:r w:rsidRPr="00746248">
        <w:rPr>
          <w:szCs w:val="20"/>
        </w:rPr>
        <w:t xml:space="preserve">- Powinien jednak pamiętać, że </w:t>
      </w:r>
      <w:r w:rsidR="00885F5F" w:rsidRPr="00746248">
        <w:rPr>
          <w:szCs w:val="20"/>
        </w:rPr>
        <w:t xml:space="preserve">w Polsce </w:t>
      </w:r>
      <w:r w:rsidRPr="00746248">
        <w:rPr>
          <w:szCs w:val="20"/>
        </w:rPr>
        <w:t xml:space="preserve">odliczana kwota nie może być wyższa od 6 proc., a w przypadku osób prawnych 10 proc. uzyskanego rocznego dochodu. Istnieje również możliwość odliczenia od dochodu całej kwoty darowizny przekazywanej na kościelną działalność charytatywno-opiekuńczą, po spełnieniu opisanych w przepisach warunków formalnych - </w:t>
      </w:r>
      <w:r w:rsidR="005E0127" w:rsidRPr="00746248">
        <w:rPr>
          <w:szCs w:val="20"/>
        </w:rPr>
        <w:t xml:space="preserve">zaznacza </w:t>
      </w:r>
      <w:r w:rsidR="008F4DAF" w:rsidRPr="00746248">
        <w:rPr>
          <w:szCs w:val="20"/>
        </w:rPr>
        <w:t>Magdalena Sławińska-Rzemek doradca podatkowy z Kancelarii V4Legal wchodzącej w skład V4Group</w:t>
      </w:r>
      <w:r w:rsidRPr="00746248">
        <w:rPr>
          <w:szCs w:val="20"/>
        </w:rPr>
        <w:t>.</w:t>
      </w:r>
      <w:r w:rsidR="00FA55C2" w:rsidRPr="00746248">
        <w:rPr>
          <w:szCs w:val="20"/>
        </w:rPr>
        <w:t xml:space="preserve"> </w:t>
      </w:r>
    </w:p>
    <w:p w14:paraId="17141C33" w14:textId="77777777" w:rsidR="00BB2258" w:rsidRPr="00746248" w:rsidRDefault="00BB2258" w:rsidP="00B371FD">
      <w:pPr>
        <w:jc w:val="both"/>
        <w:rPr>
          <w:szCs w:val="20"/>
        </w:rPr>
      </w:pPr>
    </w:p>
    <w:p w14:paraId="798A881F" w14:textId="1C6F270F" w:rsidR="00BB2258" w:rsidRPr="00746248" w:rsidRDefault="00BB2258" w:rsidP="00BB2258">
      <w:pPr>
        <w:jc w:val="both"/>
        <w:rPr>
          <w:b/>
          <w:szCs w:val="20"/>
        </w:rPr>
      </w:pPr>
      <w:r w:rsidRPr="00746248">
        <w:rPr>
          <w:b/>
          <w:szCs w:val="20"/>
        </w:rPr>
        <w:t>Jak działa kalkulator</w:t>
      </w:r>
      <w:r w:rsidR="006E2DEA" w:rsidRPr="00746248">
        <w:rPr>
          <w:b/>
          <w:szCs w:val="20"/>
        </w:rPr>
        <w:t xml:space="preserve"> filantropa</w:t>
      </w:r>
      <w:r w:rsidRPr="00746248">
        <w:rPr>
          <w:b/>
          <w:szCs w:val="20"/>
        </w:rPr>
        <w:t>?</w:t>
      </w:r>
    </w:p>
    <w:p w14:paraId="7B83E192" w14:textId="7E5D6DAC" w:rsidR="00C11EA6" w:rsidRPr="00746248" w:rsidRDefault="00C11EA6" w:rsidP="00C11EA6">
      <w:pPr>
        <w:jc w:val="both"/>
        <w:rPr>
          <w:szCs w:val="20"/>
        </w:rPr>
      </w:pPr>
      <w:r w:rsidRPr="00746248">
        <w:rPr>
          <w:szCs w:val="20"/>
        </w:rPr>
        <w:t xml:space="preserve">W celu zachęcenia filantropów do planowania swoich zasobów przeznaczonych na pomaganie, wśród których, obok czasu i wiedzy, są właśnie środki finansowe, powstał kalkulator dla filantropów. Jest to dostępne dla każdego, bezpłatne narzędzie finansowe online, które wylicza wysokość </w:t>
      </w:r>
      <w:r w:rsidR="008F4DAF" w:rsidRPr="00746248">
        <w:rPr>
          <w:szCs w:val="20"/>
        </w:rPr>
        <w:t>kwoty darowizny, którą możemy zaplanować na pomaganie, aby otrzymać maksymalną ulgę podatkową</w:t>
      </w:r>
      <w:r w:rsidRPr="00746248">
        <w:rPr>
          <w:szCs w:val="20"/>
        </w:rPr>
        <w:t>. Kalkulator działa na gruncie prawa polskiego, czeskiego, słowackiego i węgierskiego.</w:t>
      </w:r>
    </w:p>
    <w:p w14:paraId="679CB4A3" w14:textId="3BFF057F" w:rsidR="00FA55C2" w:rsidRPr="00746248" w:rsidRDefault="00FA55C2" w:rsidP="00C11EA6">
      <w:pPr>
        <w:jc w:val="both"/>
        <w:rPr>
          <w:szCs w:val="20"/>
        </w:rPr>
      </w:pPr>
      <w:r w:rsidRPr="00746248">
        <w:rPr>
          <w:szCs w:val="20"/>
        </w:rPr>
        <w:t xml:space="preserve">W kalkulatorze można w prosty sposób </w:t>
      </w:r>
      <w:r w:rsidR="008F4DAF" w:rsidRPr="00746248">
        <w:rPr>
          <w:szCs w:val="20"/>
        </w:rPr>
        <w:t xml:space="preserve">- </w:t>
      </w:r>
      <w:r w:rsidR="00E75BA4" w:rsidRPr="00746248">
        <w:rPr>
          <w:szCs w:val="20"/>
        </w:rPr>
        <w:t xml:space="preserve">po podaniu szacowanego rocznego </w:t>
      </w:r>
      <w:r w:rsidR="006E2DEA" w:rsidRPr="00746248">
        <w:rPr>
          <w:szCs w:val="20"/>
        </w:rPr>
        <w:t>do</w:t>
      </w:r>
      <w:r w:rsidR="00E75BA4" w:rsidRPr="00746248">
        <w:rPr>
          <w:szCs w:val="20"/>
        </w:rPr>
        <w:t xml:space="preserve">chodu oraz wyborze </w:t>
      </w:r>
      <w:r w:rsidR="008F4DAF" w:rsidRPr="00746248">
        <w:rPr>
          <w:szCs w:val="20"/>
        </w:rPr>
        <w:t>rodzaju podatku</w:t>
      </w:r>
      <w:r w:rsidR="00E75BA4" w:rsidRPr="00746248">
        <w:rPr>
          <w:szCs w:val="20"/>
        </w:rPr>
        <w:t xml:space="preserve"> </w:t>
      </w:r>
      <w:r w:rsidR="008F4DAF" w:rsidRPr="00746248">
        <w:rPr>
          <w:szCs w:val="20"/>
        </w:rPr>
        <w:t xml:space="preserve">- </w:t>
      </w:r>
      <w:r w:rsidR="00E75BA4" w:rsidRPr="00746248">
        <w:rPr>
          <w:szCs w:val="20"/>
        </w:rPr>
        <w:t>wyliczyć maksymalną kwotę, którą można od</w:t>
      </w:r>
      <w:r w:rsidR="008F4DAF" w:rsidRPr="00746248">
        <w:rPr>
          <w:szCs w:val="20"/>
        </w:rPr>
        <w:t>liczyć</w:t>
      </w:r>
      <w:r w:rsidR="00E75BA4" w:rsidRPr="00746248">
        <w:rPr>
          <w:szCs w:val="20"/>
        </w:rPr>
        <w:t xml:space="preserve"> w zeznaniu podatkowym. I tak na przykład</w:t>
      </w:r>
      <w:r w:rsidR="008F4DAF" w:rsidRPr="00746248">
        <w:rPr>
          <w:szCs w:val="20"/>
        </w:rPr>
        <w:t>,</w:t>
      </w:r>
      <w:r w:rsidR="00E75BA4" w:rsidRPr="00746248">
        <w:rPr>
          <w:szCs w:val="20"/>
        </w:rPr>
        <w:t xml:space="preserve"> </w:t>
      </w:r>
      <w:r w:rsidR="006E2DEA" w:rsidRPr="00746248">
        <w:rPr>
          <w:szCs w:val="20"/>
        </w:rPr>
        <w:t xml:space="preserve">przy </w:t>
      </w:r>
      <w:r w:rsidR="00E75BA4" w:rsidRPr="00746248">
        <w:rPr>
          <w:szCs w:val="20"/>
        </w:rPr>
        <w:t xml:space="preserve">miesięcznym dochodzie przed opodatkowaniem w wysokości 5 tysięcy złotych, a więc </w:t>
      </w:r>
      <w:r w:rsidR="00E75BA4" w:rsidRPr="00746248">
        <w:rPr>
          <w:szCs w:val="20"/>
        </w:rPr>
        <w:lastRenderedPageBreak/>
        <w:t>60 tysięcy rocznie, będziemy mogli jako osoba fizyczna odliczyć od podstawy opodatkowania 3600 zł, co przekłada się już na bardzo wymierne obniżenie podatku należnego do zapłaty o kilkaset złotych.</w:t>
      </w:r>
      <w:r w:rsidR="006E2DEA" w:rsidRPr="00746248">
        <w:rPr>
          <w:szCs w:val="20"/>
        </w:rPr>
        <w:t xml:space="preserve"> Z kolei w przypadku firmy</w:t>
      </w:r>
      <w:r w:rsidR="008F4DAF" w:rsidRPr="00746248">
        <w:rPr>
          <w:szCs w:val="20"/>
        </w:rPr>
        <w:t>,</w:t>
      </w:r>
      <w:r w:rsidR="006E2DEA" w:rsidRPr="00746248">
        <w:rPr>
          <w:szCs w:val="20"/>
        </w:rPr>
        <w:t xml:space="preserve"> mającej dochód 10 tysięcy złotych miesięcznie, a więc 120 tysięcy rocznie będzie to już nawet 12 tys. zł możliwych do odpisania od podstawy opodatkowania.</w:t>
      </w:r>
      <w:r w:rsidR="00E75BA4" w:rsidRPr="00746248">
        <w:rPr>
          <w:szCs w:val="20"/>
        </w:rPr>
        <w:t xml:space="preserve"> </w:t>
      </w:r>
    </w:p>
    <w:p w14:paraId="39EAAEB9" w14:textId="620A436F" w:rsidR="00BB2258" w:rsidRPr="00746248" w:rsidRDefault="00FA55C2" w:rsidP="00BB2258">
      <w:pPr>
        <w:jc w:val="both"/>
        <w:rPr>
          <w:szCs w:val="20"/>
        </w:rPr>
      </w:pPr>
      <w:r w:rsidRPr="00746248">
        <w:rPr>
          <w:szCs w:val="20"/>
        </w:rPr>
        <w:t>Tutaj można przetest</w:t>
      </w:r>
      <w:r w:rsidR="009D4827" w:rsidRPr="00746248">
        <w:rPr>
          <w:szCs w:val="20"/>
        </w:rPr>
        <w:t xml:space="preserve">ować kalkulator: </w:t>
      </w:r>
      <w:hyperlink r:id="rId6" w:history="1">
        <w:r w:rsidR="00746248" w:rsidRPr="00746248">
          <w:rPr>
            <w:rStyle w:val="Hipercze"/>
            <w:szCs w:val="20"/>
          </w:rPr>
          <w:t>https://CEEimpact.org/pl/kalkulator/</w:t>
        </w:r>
      </w:hyperlink>
      <w:r w:rsidR="009D4827" w:rsidRPr="00746248">
        <w:rPr>
          <w:szCs w:val="20"/>
        </w:rPr>
        <w:t xml:space="preserve">. </w:t>
      </w:r>
    </w:p>
    <w:p w14:paraId="059CEFB1" w14:textId="77777777" w:rsidR="00642699" w:rsidRPr="00746248" w:rsidRDefault="00642699" w:rsidP="00642699">
      <w:pPr>
        <w:jc w:val="both"/>
        <w:rPr>
          <w:szCs w:val="20"/>
        </w:rPr>
      </w:pPr>
      <w:r w:rsidRPr="00746248">
        <w:rPr>
          <w:szCs w:val="20"/>
        </w:rPr>
        <w:t xml:space="preserve">- Ustawodawstwo w zakresie filantropii jest na tyle skomplikowane, że podatnikom trudno jest zaplanować wydatki na cele charytatywne w kontekście podatkowym. Filantropom potrzebne są narzędzia, wiedza i doradztwo, dlatego zdecydowaliśmy się stworzyć dla nich praktyczne narzędzie, z którego może skorzystać każdy zainteresowany pomaganiem: darczyńca indywidualny, korporacyjny czy nawet doradcy podatkowi. Warto pamiętać, że problemy społeczne są złożone i wymagają  zaangażowania każdego z nas. Między innymi poprzez darowizny, przekazywane świadomie i mądrze, możemy realnie wpłynąć na otaczającą nas rzeczywistość – mówi Anna Korzeniewska z Social Impact Alliance for Central &amp; </w:t>
      </w:r>
      <w:proofErr w:type="spellStart"/>
      <w:r w:rsidRPr="00746248">
        <w:rPr>
          <w:szCs w:val="20"/>
        </w:rPr>
        <w:t>Eastern</w:t>
      </w:r>
      <w:proofErr w:type="spellEnd"/>
      <w:r w:rsidRPr="00746248">
        <w:rPr>
          <w:szCs w:val="20"/>
        </w:rPr>
        <w:t xml:space="preserve"> Europe, międzynarodowego </w:t>
      </w:r>
      <w:proofErr w:type="spellStart"/>
      <w:r w:rsidRPr="00746248">
        <w:rPr>
          <w:szCs w:val="20"/>
        </w:rPr>
        <w:t>ThinkTanku</w:t>
      </w:r>
      <w:proofErr w:type="spellEnd"/>
      <w:r w:rsidRPr="00746248">
        <w:rPr>
          <w:szCs w:val="20"/>
        </w:rPr>
        <w:t>, który działa w krajach Europy Środkowo-Wschodniej, ze szczególnym uwzględnieniem krajów Grupy Wyszehradzkiej.</w:t>
      </w:r>
    </w:p>
    <w:p w14:paraId="209A11FE" w14:textId="77777777" w:rsidR="00642699" w:rsidRPr="00746248" w:rsidRDefault="00642699" w:rsidP="00BB2258">
      <w:pPr>
        <w:jc w:val="both"/>
        <w:rPr>
          <w:szCs w:val="20"/>
        </w:rPr>
      </w:pPr>
    </w:p>
    <w:p w14:paraId="1194240F" w14:textId="77777777" w:rsidR="00B371FD" w:rsidRPr="00746248" w:rsidRDefault="004C3847" w:rsidP="00B371FD">
      <w:pPr>
        <w:jc w:val="both"/>
        <w:rPr>
          <w:b/>
          <w:szCs w:val="20"/>
        </w:rPr>
      </w:pPr>
      <w:r w:rsidRPr="00746248">
        <w:rPr>
          <w:b/>
          <w:szCs w:val="20"/>
        </w:rPr>
        <w:t>Różne u</w:t>
      </w:r>
      <w:r w:rsidR="00B371FD" w:rsidRPr="00746248">
        <w:rPr>
          <w:b/>
          <w:szCs w:val="20"/>
        </w:rPr>
        <w:t>lgi podatkowe dla darczyńców w Grupie Wyszehradzkiej</w:t>
      </w:r>
    </w:p>
    <w:p w14:paraId="7B38105D" w14:textId="3AED3B42" w:rsidR="004C3847" w:rsidRPr="00746248" w:rsidRDefault="00F65D63" w:rsidP="004C3847">
      <w:pPr>
        <w:jc w:val="both"/>
        <w:rPr>
          <w:szCs w:val="20"/>
        </w:rPr>
      </w:pPr>
      <w:r w:rsidRPr="00746248">
        <w:rPr>
          <w:szCs w:val="20"/>
        </w:rPr>
        <w:t xml:space="preserve">W państwach Grupy Wyszehradzkiej </w:t>
      </w:r>
      <w:r w:rsidR="008F4DAF" w:rsidRPr="00746248">
        <w:rPr>
          <w:szCs w:val="20"/>
        </w:rPr>
        <w:t xml:space="preserve">preferencje podatkowe dla filantropów </w:t>
      </w:r>
      <w:r w:rsidR="00BB2258" w:rsidRPr="00746248">
        <w:rPr>
          <w:szCs w:val="20"/>
        </w:rPr>
        <w:t>mocno się różnią</w:t>
      </w:r>
      <w:r w:rsidRPr="00746248">
        <w:rPr>
          <w:szCs w:val="20"/>
        </w:rPr>
        <w:t xml:space="preserve">. </w:t>
      </w:r>
      <w:r w:rsidR="00A72660" w:rsidRPr="00746248">
        <w:rPr>
          <w:szCs w:val="20"/>
        </w:rPr>
        <w:t xml:space="preserve">Największe korzyści </w:t>
      </w:r>
      <w:r w:rsidR="008F4DAF" w:rsidRPr="00746248">
        <w:rPr>
          <w:szCs w:val="20"/>
        </w:rPr>
        <w:t xml:space="preserve">w tym zakresie mogą </w:t>
      </w:r>
      <w:r w:rsidR="00A72660" w:rsidRPr="00746248">
        <w:rPr>
          <w:szCs w:val="20"/>
        </w:rPr>
        <w:t>osiągną</w:t>
      </w:r>
      <w:r w:rsidR="008F4DAF" w:rsidRPr="00746248">
        <w:rPr>
          <w:szCs w:val="20"/>
        </w:rPr>
        <w:t>ć</w:t>
      </w:r>
      <w:r w:rsidR="00A72660" w:rsidRPr="00746248">
        <w:rPr>
          <w:szCs w:val="20"/>
        </w:rPr>
        <w:t xml:space="preserve"> darczyńcy fizyczni i prawni przekazujący w Polsce darowizny na kościelną działalność charytatywno-opiekuńczą. </w:t>
      </w:r>
      <w:r w:rsidR="004C3847" w:rsidRPr="00746248">
        <w:rPr>
          <w:szCs w:val="20"/>
        </w:rPr>
        <w:t xml:space="preserve">Najsłabiej na tle grupy przedstawia się Słowacja, która w rozliczeniach podatkowych w żaden sposób nie wspiera działalności charytatywnej. </w:t>
      </w:r>
    </w:p>
    <w:p w14:paraId="30D8B37A" w14:textId="7FDC214D" w:rsidR="004C3847" w:rsidRPr="00746248" w:rsidRDefault="004C3847" w:rsidP="004C3847">
      <w:pPr>
        <w:jc w:val="both"/>
        <w:rPr>
          <w:szCs w:val="20"/>
        </w:rPr>
      </w:pPr>
      <w:r w:rsidRPr="00746248">
        <w:rPr>
          <w:szCs w:val="20"/>
        </w:rPr>
        <w:t>W Czechach osoba fizyczna może odliczyć od dochodu kwotę darowizny, ale nie więcej niż 15% dochodu, jeżeli przekazana darowizna jest wyższa niż 2% dochodu albo wynosi co najmniej 1000 CZK (ok</w:t>
      </w:r>
      <w:r w:rsidR="00FB1D62" w:rsidRPr="00746248">
        <w:rPr>
          <w:szCs w:val="20"/>
        </w:rPr>
        <w:t>. 168 zł</w:t>
      </w:r>
      <w:r w:rsidRPr="00746248">
        <w:rPr>
          <w:szCs w:val="20"/>
        </w:rPr>
        <w:t xml:space="preserve"> ). Natomiast osoba prawna może odliczyć od dochodu przekazaną darowiznę, ale nie więcej niż 10% dochodu, jeżeli przekazywana darowizna jest w wysokości co najmniej 2000 CZK (ok. </w:t>
      </w:r>
      <w:r w:rsidR="00FB1D62" w:rsidRPr="00746248">
        <w:rPr>
          <w:szCs w:val="20"/>
        </w:rPr>
        <w:t>336 zł</w:t>
      </w:r>
      <w:r w:rsidRPr="00746248">
        <w:rPr>
          <w:szCs w:val="20"/>
        </w:rPr>
        <w:t>).</w:t>
      </w:r>
    </w:p>
    <w:p w14:paraId="046A142F" w14:textId="77777777" w:rsidR="004C3847" w:rsidRPr="00746248" w:rsidRDefault="004C3847" w:rsidP="004C3847">
      <w:pPr>
        <w:jc w:val="both"/>
        <w:rPr>
          <w:szCs w:val="20"/>
        </w:rPr>
      </w:pPr>
      <w:r w:rsidRPr="00746248">
        <w:rPr>
          <w:szCs w:val="20"/>
        </w:rPr>
        <w:t xml:space="preserve">Na Węgrzech nie przewidziano żadnych preferencji </w:t>
      </w:r>
      <w:r w:rsidR="00466398" w:rsidRPr="00746248">
        <w:rPr>
          <w:szCs w:val="20"/>
        </w:rPr>
        <w:t xml:space="preserve">podatkowych dla osób fizycznych. </w:t>
      </w:r>
      <w:r w:rsidR="00FB1D62" w:rsidRPr="00746248">
        <w:rPr>
          <w:szCs w:val="20"/>
        </w:rPr>
        <w:t xml:space="preserve">Istnieją </w:t>
      </w:r>
      <w:r w:rsidRPr="00746248">
        <w:rPr>
          <w:szCs w:val="20"/>
        </w:rPr>
        <w:t xml:space="preserve">jednak bardzo duże </w:t>
      </w:r>
      <w:r w:rsidR="00FB1D62" w:rsidRPr="00746248">
        <w:rPr>
          <w:szCs w:val="20"/>
        </w:rPr>
        <w:t>ulgi</w:t>
      </w:r>
      <w:r w:rsidRPr="00746248">
        <w:rPr>
          <w:szCs w:val="20"/>
        </w:rPr>
        <w:t xml:space="preserve"> – sięgające aż 50% dochodu – w przypadku darowizny przekazywanej przez osoby prawne, pod warunkiem, że z obdarowanym zostały zawarte umowy darowizny.</w:t>
      </w:r>
    </w:p>
    <w:p w14:paraId="7494FFC6" w14:textId="77777777" w:rsidR="00BB2258" w:rsidRPr="00746248" w:rsidRDefault="00BB2258" w:rsidP="00D70A9D">
      <w:pPr>
        <w:jc w:val="both"/>
        <w:rPr>
          <w:szCs w:val="20"/>
        </w:rPr>
      </w:pPr>
    </w:p>
    <w:p w14:paraId="132551AF" w14:textId="77777777" w:rsidR="00BB2258" w:rsidRPr="00746248" w:rsidRDefault="00BB2258" w:rsidP="00BB2258">
      <w:pPr>
        <w:jc w:val="both"/>
        <w:rPr>
          <w:szCs w:val="20"/>
        </w:rPr>
      </w:pPr>
      <w:r w:rsidRPr="00746248">
        <w:rPr>
          <w:szCs w:val="20"/>
        </w:rPr>
        <w:t>* * *</w:t>
      </w:r>
    </w:p>
    <w:p w14:paraId="19BB58B4" w14:textId="341A3D2D" w:rsidR="00A72660" w:rsidRPr="00746248" w:rsidRDefault="00290C5C" w:rsidP="00D70A9D">
      <w:pPr>
        <w:jc w:val="both"/>
        <w:rPr>
          <w:szCs w:val="20"/>
        </w:rPr>
      </w:pPr>
      <w:r w:rsidRPr="00746248">
        <w:rPr>
          <w:szCs w:val="20"/>
        </w:rPr>
        <w:t xml:space="preserve">Więcej informacji o </w:t>
      </w:r>
      <w:r w:rsidR="00466398" w:rsidRPr="00746248">
        <w:rPr>
          <w:szCs w:val="20"/>
        </w:rPr>
        <w:t xml:space="preserve">darowiznach i </w:t>
      </w:r>
      <w:r w:rsidR="007832B9" w:rsidRPr="00746248">
        <w:rPr>
          <w:szCs w:val="20"/>
        </w:rPr>
        <w:t xml:space="preserve">strategicznej </w:t>
      </w:r>
      <w:r w:rsidRPr="00746248">
        <w:rPr>
          <w:szCs w:val="20"/>
        </w:rPr>
        <w:t>filant</w:t>
      </w:r>
      <w:r w:rsidR="005D4D6F" w:rsidRPr="00746248">
        <w:rPr>
          <w:szCs w:val="20"/>
        </w:rPr>
        <w:t>ropii znajdziesz na stronie: CEE</w:t>
      </w:r>
      <w:r w:rsidRPr="00746248">
        <w:rPr>
          <w:szCs w:val="20"/>
        </w:rPr>
        <w:t>impact.org</w:t>
      </w:r>
    </w:p>
    <w:p w14:paraId="0D017BE5" w14:textId="350C6C19" w:rsidR="006F7ABE" w:rsidRPr="00746248" w:rsidRDefault="006F7ABE" w:rsidP="00746248">
      <w:pPr>
        <w:rPr>
          <w:szCs w:val="20"/>
        </w:rPr>
      </w:pPr>
      <w:r w:rsidRPr="00746248">
        <w:rPr>
          <w:szCs w:val="20"/>
        </w:rPr>
        <w:t>Kalkulator dla filantropów znalazł się wśród inicjatyw prezentowanych podczas międzynarodowego wydarzenia Glob</w:t>
      </w:r>
      <w:r w:rsidR="00746248" w:rsidRPr="00746248">
        <w:rPr>
          <w:szCs w:val="20"/>
        </w:rPr>
        <w:t xml:space="preserve">al </w:t>
      </w:r>
      <w:proofErr w:type="spellStart"/>
      <w:r w:rsidR="00746248" w:rsidRPr="00746248">
        <w:rPr>
          <w:szCs w:val="20"/>
        </w:rPr>
        <w:t>Goals</w:t>
      </w:r>
      <w:proofErr w:type="spellEnd"/>
      <w:r w:rsidR="00746248" w:rsidRPr="00746248">
        <w:rPr>
          <w:szCs w:val="20"/>
        </w:rPr>
        <w:t xml:space="preserve"> </w:t>
      </w:r>
      <w:proofErr w:type="spellStart"/>
      <w:r w:rsidR="00746248" w:rsidRPr="00746248">
        <w:rPr>
          <w:szCs w:val="20"/>
        </w:rPr>
        <w:t>Week</w:t>
      </w:r>
      <w:proofErr w:type="spellEnd"/>
      <w:r w:rsidR="00746248" w:rsidRPr="00746248">
        <w:rPr>
          <w:szCs w:val="20"/>
        </w:rPr>
        <w:t xml:space="preserve"> 2019 - #ACT4SDGs.</w:t>
      </w:r>
      <w:r w:rsidR="00746248" w:rsidRPr="00746248">
        <w:rPr>
          <w:szCs w:val="20"/>
        </w:rPr>
        <w:br/>
      </w:r>
      <w:r w:rsidRPr="00746248">
        <w:rPr>
          <w:szCs w:val="20"/>
        </w:rPr>
        <w:t>Więcej informacji:</w:t>
      </w:r>
      <w:r w:rsidR="00746248" w:rsidRPr="00746248">
        <w:rPr>
          <w:szCs w:val="20"/>
        </w:rPr>
        <w:t xml:space="preserve"> </w:t>
      </w:r>
      <w:hyperlink r:id="rId7" w:history="1">
        <w:r w:rsidR="00746248" w:rsidRPr="00746248">
          <w:rPr>
            <w:rStyle w:val="Hipercze"/>
            <w:szCs w:val="20"/>
          </w:rPr>
          <w:t>https://act4sdgs.org/partner/Alliance_for_CEE</w:t>
        </w:r>
      </w:hyperlink>
      <w:r w:rsidRPr="00746248">
        <w:rPr>
          <w:szCs w:val="20"/>
        </w:rPr>
        <w:t>.</w:t>
      </w:r>
      <w:r w:rsidR="00746248" w:rsidRPr="00746248">
        <w:rPr>
          <w:szCs w:val="20"/>
        </w:rPr>
        <w:t xml:space="preserve"> </w:t>
      </w:r>
    </w:p>
    <w:p w14:paraId="626B59EB" w14:textId="7CA9A6C8" w:rsidR="00746248" w:rsidRPr="00746248" w:rsidRDefault="00E75BA4" w:rsidP="00D70A9D">
      <w:pPr>
        <w:jc w:val="both"/>
        <w:rPr>
          <w:szCs w:val="20"/>
        </w:rPr>
      </w:pPr>
      <w:r w:rsidRPr="00746248">
        <w:rPr>
          <w:szCs w:val="20"/>
        </w:rPr>
        <w:t>Zapraszamy też do zapoznania się z odpowiedziami na najczęściej zadawane pytania</w:t>
      </w:r>
      <w:r w:rsidR="00746248">
        <w:rPr>
          <w:szCs w:val="20"/>
        </w:rPr>
        <w:t xml:space="preserve"> (Q&amp;A)</w:t>
      </w:r>
      <w:r w:rsidR="006E2DEA" w:rsidRPr="00746248">
        <w:rPr>
          <w:szCs w:val="20"/>
        </w:rPr>
        <w:t>, gdzie można się dowiedzieć np. jakie przepisy mają zastosowanie w przypadku podatku liniowego</w:t>
      </w:r>
      <w:r w:rsidRPr="00746248">
        <w:rPr>
          <w:szCs w:val="20"/>
        </w:rPr>
        <w:t xml:space="preserve">: </w:t>
      </w:r>
      <w:r w:rsidR="000923CB" w:rsidRPr="000923CB">
        <w:rPr>
          <w:rStyle w:val="Hipercze"/>
          <w:szCs w:val="20"/>
        </w:rPr>
        <w:t>https://ceeimpact.org/portfolio/donations-vs-tax-benefits/</w:t>
      </w:r>
      <w:r w:rsidR="00746248" w:rsidRPr="00746248">
        <w:rPr>
          <w:szCs w:val="20"/>
        </w:rPr>
        <w:t xml:space="preserve">. Q&amp;A pojawią się </w:t>
      </w:r>
      <w:r w:rsidR="000923CB">
        <w:rPr>
          <w:szCs w:val="20"/>
        </w:rPr>
        <w:t xml:space="preserve">również w kalkulatorze, </w:t>
      </w:r>
      <w:r w:rsidR="00746248" w:rsidRPr="00746248">
        <w:rPr>
          <w:szCs w:val="20"/>
        </w:rPr>
        <w:t>po wyborze kraju i języka, ponieważ są dostosowane do ustawodawstwa poszczególnych krajów.</w:t>
      </w:r>
    </w:p>
    <w:p w14:paraId="0DDAE29A" w14:textId="77777777" w:rsidR="00746248" w:rsidRPr="00746248" w:rsidRDefault="00746248" w:rsidP="00D70A9D">
      <w:pPr>
        <w:jc w:val="both"/>
        <w:rPr>
          <w:szCs w:val="20"/>
        </w:rPr>
      </w:pPr>
    </w:p>
    <w:p w14:paraId="4346B8B9" w14:textId="4B657233" w:rsidR="002D5DA7" w:rsidRPr="00746248" w:rsidRDefault="002D5DA7" w:rsidP="00D70A9D">
      <w:pPr>
        <w:jc w:val="both"/>
        <w:rPr>
          <w:szCs w:val="20"/>
        </w:rPr>
      </w:pPr>
      <w:r w:rsidRPr="00746248">
        <w:rPr>
          <w:szCs w:val="20"/>
        </w:rPr>
        <w:t>* * *</w:t>
      </w:r>
    </w:p>
    <w:p w14:paraId="0B29680D" w14:textId="440286A5" w:rsidR="009168EF" w:rsidRPr="000923CB" w:rsidRDefault="002D5DA7" w:rsidP="00D70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pacing w:val="4"/>
          <w:sz w:val="20"/>
          <w:szCs w:val="20"/>
        </w:rPr>
      </w:pPr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lastRenderedPageBreak/>
        <w:t xml:space="preserve">Social Impact Alliance for Central &amp; </w:t>
      </w:r>
      <w:proofErr w:type="spellStart"/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>Eastern</w:t>
      </w:r>
      <w:proofErr w:type="spellEnd"/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 Europe to międzynarodowy </w:t>
      </w:r>
      <w:proofErr w:type="spellStart"/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>ThinkTank</w:t>
      </w:r>
      <w:proofErr w:type="spellEnd"/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, którego misją jest dostarczanie filantropom indywidualnym i korporacyjnym narzędzi oraz </w:t>
      </w:r>
      <w:r w:rsidR="006F7ABE"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wiedzy </w:t>
      </w:r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do mądrej i strategicznej alokacji zasobów, takich jak czas, wiedza i pieniądze. </w:t>
      </w:r>
      <w:proofErr w:type="spellStart"/>
      <w:r w:rsidR="005D4D6F" w:rsidRPr="000923CB">
        <w:rPr>
          <w:rFonts w:asciiTheme="minorHAnsi" w:hAnsiTheme="minorHAnsi"/>
          <w:color w:val="000000"/>
          <w:spacing w:val="4"/>
          <w:sz w:val="20"/>
          <w:szCs w:val="20"/>
        </w:rPr>
        <w:t>ThinkTank</w:t>
      </w:r>
      <w:proofErr w:type="spellEnd"/>
      <w:r w:rsidR="005D4D6F"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 d</w:t>
      </w:r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ziała w krajach Europy Środkowo-Wschodniej (CEE), ze szczególnym uwzględnieniem krajów Grupy Wyszehradzkiej: Polski, Czech, Słowacji i Węgier. </w:t>
      </w:r>
      <w:r w:rsidR="005D4D6F" w:rsidRPr="000923CB">
        <w:rPr>
          <w:rFonts w:asciiTheme="minorHAnsi" w:hAnsiTheme="minorHAnsi"/>
          <w:color w:val="000000"/>
          <w:spacing w:val="4"/>
          <w:sz w:val="20"/>
          <w:szCs w:val="20"/>
        </w:rPr>
        <w:t>Wspiera</w:t>
      </w:r>
      <w:r w:rsidRPr="000923CB">
        <w:rPr>
          <w:rFonts w:asciiTheme="minorHAnsi" w:hAnsiTheme="minorHAnsi"/>
          <w:color w:val="000000"/>
          <w:spacing w:val="4"/>
          <w:sz w:val="20"/>
          <w:szCs w:val="20"/>
        </w:rPr>
        <w:t xml:space="preserve"> tych, którym zależy na pozytywnej zmianie otaczającej nas rzeczywistości, aby pomaganie stało się łatwiejsze, miało bardziej strategiczny charakter i, co najważniejsze, żeby prowadziło do realnych zmian społecznych.</w:t>
      </w:r>
    </w:p>
    <w:p w14:paraId="23E8C6AA" w14:textId="77777777" w:rsidR="00E75BA4" w:rsidRPr="00746248" w:rsidRDefault="00E75BA4" w:rsidP="00D70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sectPr w:rsidR="00E75BA4" w:rsidRPr="007462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EBEB7" w16cid:durableId="213893AB"/>
  <w16cid:commentId w16cid:paraId="7C6A0DF1" w16cid:durableId="21389BEE"/>
  <w16cid:commentId w16cid:paraId="39109448" w16cid:durableId="21389C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608B3" w14:textId="77777777" w:rsidR="00815444" w:rsidRDefault="00815444" w:rsidP="00885F5F">
      <w:pPr>
        <w:spacing w:after="0" w:line="240" w:lineRule="auto"/>
      </w:pPr>
      <w:r>
        <w:separator/>
      </w:r>
    </w:p>
  </w:endnote>
  <w:endnote w:type="continuationSeparator" w:id="0">
    <w:p w14:paraId="7B6E9804" w14:textId="77777777" w:rsidR="00815444" w:rsidRDefault="00815444" w:rsidP="0088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5B35" w14:textId="52BB19C6" w:rsidR="00746248" w:rsidRPr="00746248" w:rsidRDefault="00746248" w:rsidP="00746248">
    <w:pPr>
      <w:pStyle w:val="Stopka"/>
      <w:jc w:val="center"/>
      <w:rPr>
        <w:color w:val="A6A6A6" w:themeColor="background1" w:themeShade="A6"/>
      </w:rPr>
    </w:pPr>
    <w:r w:rsidRPr="00746248">
      <w:rPr>
        <w:color w:val="A6A6A6" w:themeColor="background1" w:themeShade="A6"/>
      </w:rPr>
      <w:t xml:space="preserve">Donata Kałużna, </w:t>
    </w:r>
    <w:hyperlink r:id="rId1" w:history="1">
      <w:r w:rsidRPr="00746248">
        <w:rPr>
          <w:rStyle w:val="Hipercze"/>
          <w:color w:val="A6A6A6" w:themeColor="background1" w:themeShade="A6"/>
        </w:rPr>
        <w:t>info@CEEimpact.org</w:t>
      </w:r>
    </w:hyperlink>
    <w:r w:rsidRPr="00746248">
      <w:rPr>
        <w:color w:val="A6A6A6" w:themeColor="background1" w:themeShade="A6"/>
      </w:rPr>
      <w:t>, tel. 692 239 718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F20A" w14:textId="77777777" w:rsidR="00815444" w:rsidRDefault="00815444" w:rsidP="00885F5F">
      <w:pPr>
        <w:spacing w:after="0" w:line="240" w:lineRule="auto"/>
      </w:pPr>
      <w:r>
        <w:separator/>
      </w:r>
    </w:p>
  </w:footnote>
  <w:footnote w:type="continuationSeparator" w:id="0">
    <w:p w14:paraId="79A9C731" w14:textId="77777777" w:rsidR="00815444" w:rsidRDefault="00815444" w:rsidP="0088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7"/>
    <w:rsid w:val="00031E38"/>
    <w:rsid w:val="000923CB"/>
    <w:rsid w:val="000E6EC0"/>
    <w:rsid w:val="001032C0"/>
    <w:rsid w:val="00127E48"/>
    <w:rsid w:val="001D6F5A"/>
    <w:rsid w:val="00212DF6"/>
    <w:rsid w:val="00290C5C"/>
    <w:rsid w:val="002B004C"/>
    <w:rsid w:val="002B3514"/>
    <w:rsid w:val="002D5DA7"/>
    <w:rsid w:val="003D5A07"/>
    <w:rsid w:val="004154D6"/>
    <w:rsid w:val="00466398"/>
    <w:rsid w:val="004747F1"/>
    <w:rsid w:val="004C3847"/>
    <w:rsid w:val="00555B02"/>
    <w:rsid w:val="005D4D6F"/>
    <w:rsid w:val="005E0127"/>
    <w:rsid w:val="00642699"/>
    <w:rsid w:val="00642D42"/>
    <w:rsid w:val="006E2DEA"/>
    <w:rsid w:val="006F215C"/>
    <w:rsid w:val="006F7ABE"/>
    <w:rsid w:val="00746248"/>
    <w:rsid w:val="00761397"/>
    <w:rsid w:val="0077019C"/>
    <w:rsid w:val="007832B9"/>
    <w:rsid w:val="007926F7"/>
    <w:rsid w:val="00815444"/>
    <w:rsid w:val="00861019"/>
    <w:rsid w:val="00885F5F"/>
    <w:rsid w:val="008F4DAF"/>
    <w:rsid w:val="009168EF"/>
    <w:rsid w:val="0094778C"/>
    <w:rsid w:val="009C431A"/>
    <w:rsid w:val="009D4827"/>
    <w:rsid w:val="00A140B3"/>
    <w:rsid w:val="00A72660"/>
    <w:rsid w:val="00A87D8C"/>
    <w:rsid w:val="00B371FD"/>
    <w:rsid w:val="00B709B4"/>
    <w:rsid w:val="00BA20F3"/>
    <w:rsid w:val="00BB2258"/>
    <w:rsid w:val="00C11EA6"/>
    <w:rsid w:val="00C26A87"/>
    <w:rsid w:val="00C62CC0"/>
    <w:rsid w:val="00D11979"/>
    <w:rsid w:val="00D70A9D"/>
    <w:rsid w:val="00E143C5"/>
    <w:rsid w:val="00E30BD2"/>
    <w:rsid w:val="00E75BA4"/>
    <w:rsid w:val="00EE02FD"/>
    <w:rsid w:val="00EE392B"/>
    <w:rsid w:val="00F65D63"/>
    <w:rsid w:val="00FA55C2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48F"/>
  <w15:chartTrackingRefBased/>
  <w15:docId w15:val="{5B894806-29E4-49B5-8452-97B0B0E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A7"/>
  </w:style>
  <w:style w:type="paragraph" w:styleId="Nagwek1">
    <w:name w:val="heading 1"/>
    <w:basedOn w:val="Normalny"/>
    <w:next w:val="Normalny"/>
    <w:link w:val="Nagwek1Znak"/>
    <w:uiPriority w:val="9"/>
    <w:qFormat/>
    <w:rsid w:val="00A72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2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72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2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F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8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48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48"/>
  </w:style>
  <w:style w:type="paragraph" w:styleId="Stopka">
    <w:name w:val="footer"/>
    <w:basedOn w:val="Normalny"/>
    <w:link w:val="StopkaZnak"/>
    <w:uiPriority w:val="99"/>
    <w:unhideWhenUsed/>
    <w:rsid w:val="0074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ct4sdgs.org/partner/Alliance_for_CEE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Eimpact.org/pl/kalkulat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Eimpac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Podraza</dc:creator>
  <cp:keywords/>
  <dc:description/>
  <cp:lastModifiedBy>Anna</cp:lastModifiedBy>
  <cp:revision>4</cp:revision>
  <cp:lastPrinted>2019-09-27T08:39:00Z</cp:lastPrinted>
  <dcterms:created xsi:type="dcterms:W3CDTF">2019-09-30T08:16:00Z</dcterms:created>
  <dcterms:modified xsi:type="dcterms:W3CDTF">2019-09-30T10:27:00Z</dcterms:modified>
</cp:coreProperties>
</file>